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8"/>
        <w:tblW w:w="94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8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建筑改造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工程施工图设计审查资料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sz w:val="24"/>
                <w:szCs w:val="24"/>
                <w:lang w:val="en-US" w:eastAsia="zh-CN"/>
              </w:rPr>
              <w:t>规划等相关部门出具的批准文件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-SA"/>
              </w:rPr>
              <w:t>全套施工图设计文件</w:t>
            </w:r>
            <w:r>
              <w:rPr>
                <w:rFonts w:hint="eastAsia" w:ascii="方正仿宋简体" w:hAnsi="方正仿宋简体" w:eastAsia="方正仿宋简体" w:cs="方正仿宋简体"/>
                <w:spacing w:val="-4"/>
                <w:kern w:val="2"/>
                <w:sz w:val="18"/>
                <w:szCs w:val="18"/>
                <w:lang w:val="en-US" w:eastAsia="zh-CN" w:bidi="ar-SA"/>
              </w:rPr>
              <w:t>（如：建筑、结构、给排水、电气、暖通、人防、消防等各专业全套图纸，各类计算书、岩土勘察报告等技术文件）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其他应当提交的材料：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 w:firstLine="344" w:firstLineChars="200"/>
              <w:jc w:val="both"/>
              <w:textAlignment w:val="baseline"/>
              <w:rPr>
                <w:rFonts w:hint="eastAsia" w:ascii="方正仿宋简体" w:hAnsi="方正仿宋简体" w:eastAsia="方正仿宋简体" w:cs="方正仿宋简体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sz w:val="18"/>
                <w:szCs w:val="18"/>
                <w:lang w:val="en-US" w:eastAsia="zh-CN"/>
              </w:rPr>
              <w:t>①设计单位资质证书及营业执照；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 w:firstLine="344" w:firstLineChars="200"/>
              <w:jc w:val="both"/>
              <w:textAlignment w:val="baseline"/>
              <w:rPr>
                <w:rFonts w:hint="eastAsia" w:ascii="方正仿宋简体" w:hAnsi="方正仿宋简体" w:eastAsia="方正仿宋简体" w:cs="方正仿宋简体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sz w:val="18"/>
                <w:szCs w:val="18"/>
                <w:lang w:val="en-US" w:eastAsia="zh-CN"/>
              </w:rPr>
              <w:t>②经审查合格的原主体建筑工程施工图；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 w:firstLine="344" w:firstLineChars="200"/>
              <w:jc w:val="both"/>
              <w:textAlignment w:val="baseline"/>
              <w:rPr>
                <w:rFonts w:hint="eastAsia" w:ascii="方正仿宋简体" w:hAnsi="方正仿宋简体" w:eastAsia="方正仿宋简体" w:cs="方正仿宋简体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sz w:val="18"/>
                <w:szCs w:val="18"/>
                <w:lang w:val="en-US" w:eastAsia="zh-CN"/>
              </w:rPr>
              <w:t>③补勘报告（增加建筑高度、调整室外位置、提高设防烈度等改造）；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 w:firstLine="344" w:firstLineChars="200"/>
              <w:jc w:val="both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sz w:val="18"/>
                <w:szCs w:val="18"/>
                <w:lang w:val="en-US" w:eastAsia="zh-CN"/>
              </w:rPr>
              <w:t>④各类计算书、概算书、勘察报告、抗震鉴定和房屋安全鉴定报告（加固等建筑结构改造）。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5" w:hRule="atLeast"/>
        </w:trPr>
        <w:tc>
          <w:tcPr>
            <w:tcW w:w="94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u w:val="none"/>
                <w:lang w:val="en-US" w:eastAsia="zh-CN"/>
              </w:rPr>
              <w:t>南通市建设工程施工图审查中心：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根据《建设工程质量管理条例》、《房屋建筑和市政基础设施工程施工图设计文件审查管理办法》的规定，我单位委托你机构进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u w:val="none"/>
                <w:lang w:val="en-US" w:eastAsia="zh-CN"/>
              </w:rPr>
              <w:t>行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u w:val="single"/>
                <w:lang w:val="en-US" w:eastAsia="zh-CN"/>
              </w:rPr>
              <w:t xml:space="preserve">         （项目名称）      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u w:val="none"/>
                <w:lang w:val="en-US" w:eastAsia="zh-CN"/>
              </w:rPr>
              <w:t>施工图设计文件审查。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我单位对本审查委托申请书所填写内容及所提供资料的真实性、准确性负责，如因弄虚作假等产生不良后果的，我单位自愿承担相应法律责任。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u w:val="none"/>
                <w:lang w:val="en-US" w:eastAsia="zh-CN"/>
              </w:rPr>
              <w:t>你机构应按照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《房屋建筑和市政基础设施工程施工图设计文件审查管理办法》等法律法规进行审查，并对施工图审查工作负责，承担审查责任。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0" w:firstLineChars="1500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建设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单位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公章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0" w:firstLineChars="1500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0" w:firstLineChars="1500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法定代表人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签章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0" w:firstLineChars="1500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    年    月    日</w:t>
            </w:r>
          </w:p>
        </w:tc>
      </w:tr>
    </w:tbl>
    <w:p>
      <w:pPr>
        <w:spacing w:line="800" w:lineRule="exact"/>
        <w:jc w:val="center"/>
        <w:rPr>
          <w:rFonts w:hint="eastAsia" w:ascii="方正大标宋_GBK" w:hAnsi="方正大标宋_GBK" w:eastAsia="方正大标宋_GBK" w:cs="方正大标宋_GBK"/>
          <w:spacing w:val="57"/>
          <w:sz w:val="48"/>
          <w:szCs w:val="48"/>
          <w:lang w:bidi="ar-SA"/>
        </w:rPr>
      </w:pPr>
    </w:p>
    <w:p>
      <w:pPr>
        <w:spacing w:line="800" w:lineRule="exact"/>
        <w:jc w:val="center"/>
        <w:rPr>
          <w:rFonts w:hint="eastAsia" w:ascii="方正大标宋_GBK" w:hAnsi="方正大标宋_GBK" w:eastAsia="方正大标宋_GBK" w:cs="方正大标宋_GBK"/>
          <w:spacing w:val="57"/>
          <w:sz w:val="48"/>
          <w:szCs w:val="48"/>
          <w:lang w:bidi="ar-SA"/>
        </w:rPr>
      </w:pPr>
    </w:p>
    <w:p>
      <w:pPr>
        <w:spacing w:line="800" w:lineRule="exact"/>
        <w:jc w:val="center"/>
        <w:rPr>
          <w:rFonts w:hint="eastAsia" w:ascii="方正大标宋_GBK" w:hAnsi="方正大标宋_GBK" w:eastAsia="方正大标宋_GBK" w:cs="方正大标宋_GBK"/>
          <w:spacing w:val="57"/>
          <w:sz w:val="48"/>
          <w:szCs w:val="48"/>
          <w:lang w:bidi="ar-SA"/>
        </w:rPr>
      </w:pPr>
      <w:r>
        <w:rPr>
          <w:rFonts w:hint="eastAsia" w:ascii="方正大标宋_GBK" w:hAnsi="方正大标宋_GBK" w:eastAsia="方正大标宋_GBK" w:cs="方正大标宋_GBK"/>
          <w:spacing w:val="57"/>
          <w:sz w:val="48"/>
          <w:szCs w:val="48"/>
          <w:lang w:bidi="ar-SA"/>
        </w:rPr>
        <w:t>江苏省建设工程</w:t>
      </w:r>
    </w:p>
    <w:p>
      <w:pPr>
        <w:spacing w:line="800" w:lineRule="exact"/>
        <w:jc w:val="center"/>
        <w:rPr>
          <w:rFonts w:hint="default" w:ascii="方正大标宋_GBK" w:hAnsi="方正大标宋_GBK" w:eastAsia="方正大标宋_GBK" w:cs="方正大标宋_GBK"/>
          <w:spacing w:val="57"/>
          <w:sz w:val="48"/>
          <w:szCs w:val="48"/>
          <w:lang w:val="en-US" w:eastAsia="zh-CN" w:bidi="ar-SA"/>
        </w:rPr>
      </w:pPr>
      <w:r>
        <w:rPr>
          <w:rFonts w:hint="eastAsia" w:ascii="方正大标宋_GBK" w:hAnsi="方正大标宋_GBK" w:eastAsia="方正大标宋_GBK" w:cs="方正大标宋_GBK"/>
          <w:spacing w:val="57"/>
          <w:sz w:val="48"/>
          <w:szCs w:val="48"/>
          <w:lang w:bidi="ar-SA"/>
        </w:rPr>
        <w:t>施工图设计审查</w:t>
      </w:r>
      <w:r>
        <w:rPr>
          <w:rFonts w:hint="eastAsia" w:ascii="方正大标宋_GBK" w:hAnsi="方正大标宋_GBK" w:eastAsia="方正大标宋_GBK" w:cs="方正大标宋_GBK"/>
          <w:spacing w:val="57"/>
          <w:sz w:val="48"/>
          <w:szCs w:val="48"/>
          <w:lang w:val="en-US" w:eastAsia="zh-CN" w:bidi="ar-SA"/>
        </w:rPr>
        <w:t>委托申请书</w:t>
      </w:r>
    </w:p>
    <w:p>
      <w:pPr>
        <w:spacing w:line="800" w:lineRule="exact"/>
        <w:jc w:val="center"/>
        <w:rPr>
          <w:rFonts w:hint="eastAsia" w:ascii="方正大标宋_GBK" w:hAnsi="方正大标宋_GBK" w:eastAsia="方正大标宋_GBK" w:cs="方正大标宋_GBK"/>
          <w:sz w:val="48"/>
          <w:szCs w:val="48"/>
          <w:lang w:bidi="ar-SA"/>
        </w:rPr>
      </w:pPr>
      <w:r>
        <w:rPr>
          <w:rFonts w:hint="eastAsia" w:ascii="方正大标宋_GBK" w:hAnsi="方正大标宋_GBK" w:eastAsia="方正大标宋_GBK" w:cs="方正大标宋_GBK"/>
          <w:spacing w:val="57"/>
          <w:sz w:val="48"/>
          <w:szCs w:val="48"/>
          <w:lang w:bidi="ar-SA"/>
        </w:rPr>
        <w:t>（</w:t>
      </w:r>
      <w:r>
        <w:rPr>
          <w:rFonts w:hint="eastAsia" w:ascii="方正大标宋_GBK" w:hAnsi="方正大标宋_GBK" w:eastAsia="方正大标宋_GBK" w:cs="方正大标宋_GBK"/>
          <w:spacing w:val="57"/>
          <w:sz w:val="48"/>
          <w:szCs w:val="48"/>
          <w:lang w:val="en-US" w:eastAsia="zh-CN" w:bidi="ar-SA"/>
        </w:rPr>
        <w:t>建筑改造</w:t>
      </w:r>
      <w:r>
        <w:rPr>
          <w:rFonts w:hint="eastAsia" w:ascii="方正大标宋_GBK" w:hAnsi="方正大标宋_GBK" w:eastAsia="方正大标宋_GBK" w:cs="方正大标宋_GBK"/>
          <w:spacing w:val="57"/>
          <w:sz w:val="48"/>
          <w:szCs w:val="48"/>
          <w:lang w:bidi="ar-SA"/>
        </w:rPr>
        <w:t>工程）</w:t>
      </w:r>
    </w:p>
    <w:p>
      <w:pPr>
        <w:rPr>
          <w:rFonts w:hint="eastAsia" w:ascii="仿宋_GB2312" w:eastAsia="仿宋_GB2312" w:cs="仿宋_GB2312"/>
          <w:sz w:val="32"/>
          <w:szCs w:val="32"/>
          <w:lang w:bidi="ar-SA"/>
        </w:rPr>
      </w:pPr>
    </w:p>
    <w:p>
      <w:pPr>
        <w:rPr>
          <w:rFonts w:hint="eastAsia" w:ascii="仿宋_GB2312" w:eastAsia="仿宋_GB2312" w:cs="仿宋_GB2312"/>
          <w:sz w:val="32"/>
          <w:szCs w:val="32"/>
          <w:lang w:bidi="ar-SA"/>
        </w:rPr>
      </w:pPr>
    </w:p>
    <w:p>
      <w:pPr>
        <w:rPr>
          <w:rFonts w:hint="eastAsia" w:ascii="仿宋_GB2312" w:eastAsia="仿宋_GB2312" w:cs="仿宋_GB2312"/>
          <w:sz w:val="32"/>
          <w:szCs w:val="32"/>
          <w:lang w:bidi="ar-SA"/>
        </w:rPr>
      </w:pPr>
    </w:p>
    <w:p>
      <w:pPr>
        <w:rPr>
          <w:rFonts w:hint="eastAsia" w:ascii="仿宋_GB2312" w:eastAsia="仿宋_GB2312" w:cs="仿宋_GB2312"/>
          <w:sz w:val="32"/>
          <w:szCs w:val="32"/>
          <w:lang w:bidi="ar-SA"/>
        </w:rPr>
      </w:pPr>
    </w:p>
    <w:p>
      <w:pPr>
        <w:spacing w:before="318" w:after="318"/>
        <w:rPr>
          <w:rFonts w:hint="eastAsia" w:ascii="方正仿宋简体" w:hAnsi="方正仿宋简体" w:eastAsia="方正仿宋简体" w:cs="方正仿宋简体"/>
          <w:sz w:val="32"/>
          <w:szCs w:val="32"/>
          <w:lang w:bidi="ar-SA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bidi="ar-SA"/>
        </w:rPr>
        <w:t xml:space="preserve">       建设单位：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bidi="ar-SA"/>
        </w:rPr>
        <w:t xml:space="preserve">          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bidi="ar-SA"/>
        </w:rPr>
        <w:tab/>
      </w:r>
    </w:p>
    <w:p>
      <w:pPr>
        <w:spacing w:before="318" w:after="318"/>
        <w:rPr>
          <w:rFonts w:hint="eastAsia" w:ascii="方正仿宋简体" w:hAnsi="方正仿宋简体" w:eastAsia="方正仿宋简体" w:cs="方正仿宋简体"/>
          <w:sz w:val="32"/>
          <w:szCs w:val="32"/>
          <w:lang w:bidi="ar-SA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bidi="ar-SA"/>
        </w:rPr>
        <w:t xml:space="preserve">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 w:bidi="ar-SA"/>
        </w:rPr>
        <w:t>联 系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bidi="ar-SA"/>
        </w:rPr>
        <w:t xml:space="preserve"> 人：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bidi="ar-SA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 w:bidi="ar-SA"/>
        </w:rPr>
        <w:t xml:space="preserve">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bidi="ar-SA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bidi="ar-SA"/>
        </w:rPr>
        <w:t xml:space="preserve"> </w:t>
      </w:r>
    </w:p>
    <w:p>
      <w:pPr>
        <w:spacing w:before="318" w:after="318"/>
        <w:ind w:left="0" w:leftChars="0" w:firstLine="0" w:firstLineChars="0"/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bidi="ar-SA"/>
        </w:rPr>
        <w:t xml:space="preserve">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 w:bidi="ar-SA"/>
        </w:rPr>
        <w:t>联系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bidi="ar-SA"/>
        </w:rPr>
        <w:t>电话：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bidi="ar-SA"/>
        </w:rPr>
        <w:t xml:space="preserve">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 w:bidi="ar-SA"/>
        </w:rPr>
        <w:t xml:space="preserve">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bidi="ar-SA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 w:bidi="ar-SA"/>
        </w:rPr>
        <w:br w:type="textWrapping"/>
      </w:r>
    </w:p>
    <w:p>
      <w:pPr>
        <w:spacing w:before="318" w:after="318"/>
        <w:ind w:left="0" w:leftChars="0" w:firstLine="0" w:firstLineChars="0"/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 w:bidi="ar-SA"/>
        </w:rPr>
      </w:pPr>
    </w:p>
    <w:p>
      <w:pPr>
        <w:spacing w:before="318" w:after="318"/>
        <w:ind w:left="0" w:leftChars="0" w:firstLine="0" w:firstLineChars="0"/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 w:bidi="ar-SA"/>
        </w:rPr>
      </w:pPr>
    </w:p>
    <w:p>
      <w:pPr>
        <w:spacing w:before="318" w:after="318"/>
        <w:ind w:left="0" w:leftChars="0" w:firstLine="0" w:firstLineChars="0"/>
        <w:jc w:val="center"/>
        <w:rPr>
          <w:rFonts w:hint="default" w:ascii="方正仿宋简体" w:hAnsi="方正仿宋简体" w:eastAsia="方正仿宋简体" w:cs="方正仿宋简体"/>
          <w:sz w:val="30"/>
          <w:szCs w:val="30"/>
          <w:u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u w:val="none"/>
          <w:lang w:val="en-US" w:eastAsia="zh-CN" w:bidi="ar-SA"/>
        </w:rPr>
        <w:t>南通市建设工程施工图审查中心印制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6"/>
          <w:szCs w:val="36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 w:bidi="ar-SA"/>
        </w:rPr>
        <w:br w:type="page"/>
      </w:r>
      <w:r>
        <w:rPr>
          <w:rFonts w:hint="eastAsia" w:ascii="方正黑体_GBK" w:hAnsi="方正黑体_GBK" w:eastAsia="方正黑体_GBK" w:cs="方正黑体_GBK"/>
          <w:sz w:val="36"/>
          <w:szCs w:val="36"/>
          <w:lang w:val="en-US" w:eastAsia="zh-CN" w:bidi="ar-SA"/>
        </w:rPr>
        <w:t>委</w:t>
      </w:r>
      <w:r>
        <w:rPr>
          <w:rFonts w:hint="eastAsia" w:ascii="方正黑体_GBK" w:hAnsi="方正黑体_GBK" w:eastAsia="方正黑体_GBK" w:cs="方正黑体_GBK"/>
          <w:sz w:val="36"/>
          <w:szCs w:val="36"/>
          <w:lang w:bidi="ar-SA"/>
        </w:rPr>
        <w:t xml:space="preserve"> </w:t>
      </w:r>
      <w:r>
        <w:rPr>
          <w:rFonts w:hint="eastAsia" w:ascii="方正黑体_GBK" w:hAnsi="方正黑体_GBK" w:eastAsia="方正黑体_GBK" w:cs="方正黑体_GBK"/>
          <w:sz w:val="36"/>
          <w:szCs w:val="36"/>
          <w:lang w:val="en-US" w:eastAsia="zh-CN" w:bidi="ar-SA"/>
        </w:rPr>
        <w:t>托</w:t>
      </w:r>
      <w:r>
        <w:rPr>
          <w:rFonts w:hint="eastAsia" w:ascii="方正黑体_GBK" w:hAnsi="方正黑体_GBK" w:eastAsia="方正黑体_GBK" w:cs="方正黑体_GBK"/>
          <w:sz w:val="36"/>
          <w:szCs w:val="36"/>
          <w:lang w:bidi="ar-SA"/>
        </w:rPr>
        <w:t xml:space="preserve"> 须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sz w:val="24"/>
          <w:szCs w:val="24"/>
          <w:lang w:eastAsia="zh-CN" w:bidi="ar-SA"/>
        </w:rPr>
      </w:pPr>
      <w:r>
        <w:rPr>
          <w:rFonts w:hint="eastAsia" w:ascii="方正黑体_GBK" w:hAnsi="方正黑体_GBK" w:eastAsia="方正黑体_GBK" w:cs="方正黑体_GBK"/>
          <w:b/>
          <w:bCs/>
          <w:sz w:val="24"/>
          <w:szCs w:val="24"/>
        </w:rPr>
        <w:t>一、审查程序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 w:bidi="ar-SA"/>
        </w:rPr>
        <w:t>1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  <w:t>、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 w:bidi="ar-SA"/>
        </w:rPr>
        <w:t>建设单位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 w:bidi="ar-SA"/>
        </w:rPr>
        <w:t>填写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 w:bidi="ar-SA"/>
        </w:rPr>
        <w:t>委托申请书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  <w:t>并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 w:bidi="ar-SA"/>
        </w:rPr>
        <w:t>上传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  <w:t>相关资料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eastAsia="zh-CN" w:bidi="ar-SA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 w:bidi="ar-SA"/>
        </w:rPr>
        <w:t>2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  <w:t>、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 w:bidi="ar-SA"/>
        </w:rPr>
        <w:t>审查机构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  <w:t>组织审查并出具报告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0" w:firstLineChars="300"/>
        <w:textAlignment w:val="auto"/>
        <w:rPr>
          <w:rFonts w:hint="eastAsia" w:ascii="方正楷体简体" w:hAnsi="方正楷体简体" w:eastAsia="方正楷体简体" w:cs="方正楷体简体"/>
          <w:sz w:val="18"/>
          <w:szCs w:val="18"/>
          <w:lang w:bidi="ar-SA"/>
        </w:rPr>
      </w:pPr>
      <w:r>
        <w:rPr>
          <w:rFonts w:hint="eastAsia" w:ascii="方正楷体简体" w:hAnsi="方正楷体简体" w:eastAsia="方正楷体简体" w:cs="方正楷体简体"/>
          <w:sz w:val="18"/>
          <w:szCs w:val="18"/>
          <w:lang w:bidi="ar-SA"/>
        </w:rPr>
        <w:t>一审合格的，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val="en-US" w:eastAsia="zh-CN" w:bidi="ar-SA"/>
        </w:rPr>
        <w:t>审查机构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bidi="ar-SA"/>
        </w:rPr>
        <w:t>发放《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val="en-US" w:eastAsia="zh-CN" w:bidi="ar-SA"/>
        </w:rPr>
        <w:t>施工图设计技术审查复审单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bidi="ar-SA"/>
        </w:rPr>
        <w:t>》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eastAsia="zh-CN" w:bidi="ar-SA"/>
        </w:rPr>
        <w:t>、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bidi="ar-SA"/>
        </w:rPr>
        <w:t>全套施工图加盖审图专用章；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0" w:firstLineChars="300"/>
        <w:textAlignment w:val="auto"/>
        <w:rPr>
          <w:rFonts w:hint="eastAsia" w:ascii="方正楷体简体" w:hAnsi="方正楷体简体" w:eastAsia="方正楷体简体" w:cs="方正楷体简体"/>
          <w:sz w:val="18"/>
          <w:szCs w:val="18"/>
          <w:lang w:eastAsia="zh-CN" w:bidi="ar-SA"/>
        </w:rPr>
      </w:pPr>
      <w:r>
        <w:rPr>
          <w:rFonts w:hint="eastAsia" w:ascii="方正楷体简体" w:hAnsi="方正楷体简体" w:eastAsia="方正楷体简体" w:cs="方正楷体简体"/>
          <w:sz w:val="18"/>
          <w:szCs w:val="18"/>
          <w:lang w:bidi="ar-SA"/>
        </w:rPr>
        <w:t>一审不合格的，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val="en-US" w:eastAsia="zh-CN" w:bidi="ar-SA"/>
        </w:rPr>
        <w:t>审查机构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bidi="ar-SA"/>
        </w:rPr>
        <w:t>提出审查意见，出具《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eastAsia="zh-CN" w:bidi="ar-SA"/>
        </w:rPr>
        <w:t>江苏省房屋建筑工程施工图设计文件审查意见书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bidi="ar-SA"/>
        </w:rPr>
        <w:t>》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eastAsia="zh-CN" w:bidi="ar-SA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 w:bidi="ar-SA"/>
        </w:rPr>
        <w:t>3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  <w:t>、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 w:bidi="ar-SA"/>
        </w:rPr>
        <w:t>建设单位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  <w:t>缴费用后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 w:bidi="ar-SA"/>
        </w:rPr>
        <w:t>下载《江苏省房屋建筑工程施工图设计文件审查意见书》。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0" w:firstLineChars="300"/>
        <w:textAlignment w:val="auto"/>
        <w:rPr>
          <w:rFonts w:hint="eastAsia" w:ascii="方正楷体简体" w:hAnsi="方正楷体简体" w:eastAsia="方正楷体简体" w:cs="方正楷体简体"/>
          <w:sz w:val="18"/>
          <w:szCs w:val="18"/>
          <w:lang w:eastAsia="zh-CN" w:bidi="ar-SA"/>
        </w:rPr>
      </w:pPr>
      <w:r>
        <w:rPr>
          <w:rFonts w:hint="eastAsia" w:ascii="方正楷体简体" w:hAnsi="方正楷体简体" w:eastAsia="方正楷体简体" w:cs="方正楷体简体"/>
          <w:sz w:val="18"/>
          <w:szCs w:val="18"/>
          <w:lang w:bidi="ar-SA"/>
        </w:rPr>
        <w:t>建设单位在接到通知后应及时缴纳审查费用并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eastAsia="zh-CN" w:bidi="ar-SA"/>
        </w:rPr>
        <w:t>下载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bidi="ar-SA"/>
        </w:rPr>
        <w:t>《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eastAsia="zh-CN" w:bidi="ar-SA"/>
        </w:rPr>
        <w:t>江苏省房屋建筑工程施工图设计文件审查意见书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bidi="ar-SA"/>
        </w:rPr>
        <w:t>》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eastAsia="zh-CN" w:bidi="ar-SA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 w:bidi="ar-SA"/>
        </w:rPr>
        <w:t>4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  <w:t>、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 w:bidi="ar-SA"/>
        </w:rPr>
        <w:t>建设单位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  <w:t>组织修改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 w:bidi="ar-SA"/>
        </w:rPr>
        <w:t>，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 w:bidi="ar-SA"/>
        </w:rPr>
        <w:t>设计单位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  <w:t>回复意见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0" w:firstLineChars="300"/>
        <w:textAlignment w:val="auto"/>
        <w:rPr>
          <w:rFonts w:hint="eastAsia" w:ascii="方正楷体简体" w:hAnsi="方正楷体简体" w:eastAsia="方正楷体简体" w:cs="方正楷体简体"/>
          <w:sz w:val="18"/>
          <w:szCs w:val="18"/>
          <w:lang w:eastAsia="zh-CN" w:bidi="ar-SA"/>
        </w:rPr>
      </w:pPr>
      <w:r>
        <w:rPr>
          <w:rFonts w:hint="eastAsia" w:ascii="方正楷体简体" w:hAnsi="方正楷体简体" w:eastAsia="方正楷体简体" w:cs="方正楷体简体"/>
          <w:sz w:val="18"/>
          <w:szCs w:val="18"/>
          <w:lang w:bidi="ar-SA"/>
        </w:rPr>
        <w:t>一审不合格的，建设单位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val="en-US" w:eastAsia="zh-CN" w:bidi="ar-SA"/>
        </w:rPr>
        <w:t>提醒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bidi="ar-SA"/>
        </w:rPr>
        <w:t>设计单位根据审查意见进行修改，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val="en-US" w:eastAsia="zh-CN" w:bidi="ar-SA"/>
        </w:rPr>
        <w:t>并及时将设计单位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eastAsia="zh-CN" w:bidi="ar-SA"/>
        </w:rPr>
        <w:t>上传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val="en-US" w:eastAsia="zh-CN" w:bidi="ar-SA"/>
        </w:rPr>
        <w:t>的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bidi="ar-SA"/>
        </w:rPr>
        <w:t>回复意见及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val="en-US" w:eastAsia="zh-CN" w:bidi="ar-SA"/>
        </w:rPr>
        <w:t>修改后的施工图提交审查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eastAsia="zh-CN" w:bidi="ar-SA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 w:bidi="ar-SA"/>
        </w:rPr>
        <w:t>5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  <w:t>、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 w:bidi="ar-SA"/>
        </w:rPr>
        <w:t>审查机构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  <w:t>组织复审并出具意见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0" w:firstLineChars="300"/>
        <w:textAlignment w:val="auto"/>
        <w:rPr>
          <w:rFonts w:hint="eastAsia" w:ascii="方正楷体简体" w:hAnsi="方正楷体简体" w:eastAsia="方正楷体简体" w:cs="方正楷体简体"/>
          <w:sz w:val="18"/>
          <w:szCs w:val="18"/>
          <w:lang w:bidi="ar-SA"/>
        </w:rPr>
      </w:pPr>
      <w:r>
        <w:rPr>
          <w:rFonts w:hint="eastAsia" w:ascii="方正楷体简体" w:hAnsi="方正楷体简体" w:eastAsia="方正楷体简体" w:cs="方正楷体简体"/>
          <w:sz w:val="18"/>
          <w:szCs w:val="18"/>
          <w:lang w:bidi="ar-SA"/>
        </w:rPr>
        <w:t>复审通过的，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val="en-US" w:eastAsia="zh-CN" w:bidi="ar-SA"/>
        </w:rPr>
        <w:t>审查机构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bidi="ar-SA"/>
        </w:rPr>
        <w:t>发放《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val="en-US" w:eastAsia="zh-CN" w:bidi="ar-SA"/>
        </w:rPr>
        <w:t>施工图设计技术审查复审单</w:t>
      </w:r>
      <w:bookmarkStart w:id="0" w:name="_GoBack"/>
      <w:bookmarkEnd w:id="0"/>
      <w:r>
        <w:rPr>
          <w:rFonts w:hint="eastAsia" w:ascii="方正楷体简体" w:hAnsi="方正楷体简体" w:eastAsia="方正楷体简体" w:cs="方正楷体简体"/>
          <w:sz w:val="18"/>
          <w:szCs w:val="18"/>
          <w:lang w:bidi="ar-SA"/>
        </w:rPr>
        <w:t>》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eastAsia="zh-CN" w:bidi="ar-SA"/>
        </w:rPr>
        <w:t>、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bidi="ar-SA"/>
        </w:rPr>
        <w:t>全套施工图加盖审图专用章；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0" w:firstLineChars="300"/>
        <w:textAlignment w:val="auto"/>
        <w:rPr>
          <w:rFonts w:hint="eastAsia" w:ascii="方正楷体简体" w:hAnsi="方正楷体简体" w:eastAsia="方正楷体简体" w:cs="方正楷体简体"/>
          <w:sz w:val="18"/>
          <w:szCs w:val="18"/>
          <w:lang w:eastAsia="zh-CN" w:bidi="ar-SA"/>
        </w:rPr>
      </w:pPr>
      <w:r>
        <w:rPr>
          <w:rFonts w:hint="eastAsia" w:ascii="方正楷体简体" w:hAnsi="方正楷体简体" w:eastAsia="方正楷体简体" w:cs="方正楷体简体"/>
          <w:sz w:val="18"/>
          <w:szCs w:val="18"/>
          <w:lang w:bidi="ar-SA"/>
        </w:rPr>
        <w:t>复审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val="en-US" w:eastAsia="zh-CN" w:bidi="ar-SA"/>
        </w:rPr>
        <w:t>未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bidi="ar-SA"/>
        </w:rPr>
        <w:t>通过的，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val="en-US" w:eastAsia="zh-CN" w:bidi="ar-SA"/>
        </w:rPr>
        <w:t>审查机构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bidi="ar-SA"/>
        </w:rPr>
        <w:t>出具复审意见，建设单位应及时将意见送设计单位并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val="en-US" w:eastAsia="zh-CN" w:bidi="ar-SA"/>
        </w:rPr>
        <w:t>提醒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bidi="ar-SA"/>
        </w:rPr>
        <w:t>再修改，经调整修改后再次送审，直至审查合格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b/>
          <w:bCs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/>
          <w:bCs/>
          <w:sz w:val="24"/>
          <w:szCs w:val="24"/>
        </w:rPr>
        <w:t>二、审查时限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  <w:t>1、特级、一级建筑工程、大型市政工程审查时限为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 w:bidi="ar-SA"/>
        </w:rPr>
        <w:t>10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  <w:t>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  <w:t>2、二级及以下建筑工程、中型及以下市政工程审查时限为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 w:bidi="ar-SA"/>
        </w:rPr>
        <w:t>5-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  <w:t>10个工作日。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24"/>
          <w:szCs w:val="24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bCs/>
          <w:sz w:val="24"/>
          <w:szCs w:val="24"/>
          <w:lang w:val="en-US" w:eastAsia="zh-CN" w:bidi="ar-SA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24"/>
          <w:szCs w:val="24"/>
          <w:lang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bCs/>
          <w:sz w:val="24"/>
          <w:szCs w:val="24"/>
          <w:lang w:bidi="ar-SA"/>
        </w:rPr>
        <w:t>以上审查时限是指资料齐全后的审查开始至出具意见书的时间，不包括</w:t>
      </w:r>
      <w:r>
        <w:rPr>
          <w:rFonts w:hint="eastAsia" w:ascii="方正楷体简体" w:hAnsi="方正楷体简体" w:eastAsia="方正楷体简体" w:cs="方正楷体简体"/>
          <w:b/>
          <w:bCs/>
          <w:sz w:val="24"/>
          <w:szCs w:val="24"/>
          <w:lang w:val="en-US" w:eastAsia="zh-CN" w:bidi="ar-SA"/>
        </w:rPr>
        <w:t>施工图修改时间和审查机构的复审时间</w:t>
      </w:r>
      <w:r>
        <w:rPr>
          <w:rFonts w:hint="eastAsia" w:ascii="方正楷体简体" w:hAnsi="方正楷体简体" w:eastAsia="方正楷体简体" w:cs="方正楷体简体"/>
          <w:b/>
          <w:bCs/>
          <w:sz w:val="24"/>
          <w:szCs w:val="24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24"/>
          <w:szCs w:val="24"/>
          <w:lang w:bidi="ar-SA"/>
        </w:rPr>
      </w:pPr>
      <w:r>
        <w:rPr>
          <w:rFonts w:hint="eastAsia" w:ascii="方正楷体简体" w:hAnsi="方正楷体简体" w:eastAsia="方正楷体简体" w:cs="方正楷体简体"/>
          <w:b/>
          <w:bCs/>
          <w:sz w:val="24"/>
          <w:szCs w:val="24"/>
          <w:lang w:bidi="ar-SA"/>
        </w:rPr>
        <w:t>建设单位在收到审查意见书一个月内未到我中心进行复审，则作自动放弃处理</w:t>
      </w:r>
      <w:r>
        <w:rPr>
          <w:rFonts w:hint="eastAsia" w:ascii="方正楷体简体" w:hAnsi="方正楷体简体" w:eastAsia="方正楷体简体" w:cs="方正楷体简体"/>
          <w:b/>
          <w:bCs/>
          <w:sz w:val="24"/>
          <w:szCs w:val="24"/>
          <w:lang w:eastAsia="zh-CN" w:bidi="ar-SA"/>
        </w:rPr>
        <w:t>；</w:t>
      </w:r>
      <w:r>
        <w:rPr>
          <w:rFonts w:hint="eastAsia" w:ascii="方正楷体简体" w:hAnsi="方正楷体简体" w:eastAsia="方正楷体简体" w:cs="方正楷体简体"/>
          <w:b/>
          <w:bCs/>
          <w:sz w:val="24"/>
          <w:szCs w:val="24"/>
          <w:lang w:bidi="ar-SA"/>
        </w:rPr>
        <w:t>若该项目需继续实施，应重新报审。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b/>
          <w:bCs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/>
          <w:bCs/>
          <w:sz w:val="24"/>
          <w:szCs w:val="24"/>
        </w:rPr>
        <w:t>三、审查收费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  <w:t>1、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 w:bidi="ar-SA"/>
        </w:rPr>
        <w:t>工业与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  <w:t>民用建筑工程设计按项目等级收取1.1～1.2元/平方米。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  <w:t>2、市政工程及专项工程（含建筑装饰、幕墙、轻型钢结构、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 w:bidi="ar-SA"/>
        </w:rPr>
        <w:t>室外配套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  <w:t>专项工程）根据工程预算按0.5‰～0.9‰收取。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24"/>
          <w:szCs w:val="24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bCs/>
          <w:sz w:val="24"/>
          <w:szCs w:val="24"/>
          <w:lang w:val="en-US" w:eastAsia="zh-CN" w:bidi="ar-SA"/>
        </w:rPr>
        <w:t>注：以上收费各专业不低于1500元。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4" w:firstLineChars="400"/>
        <w:textAlignment w:val="auto"/>
        <w:rPr>
          <w:rFonts w:hint="eastAsia" w:ascii="方正楷体简体" w:hAnsi="方正楷体简体" w:eastAsia="方正楷体简体" w:cs="方正楷体简体"/>
          <w:b/>
          <w:bCs/>
          <w:sz w:val="24"/>
          <w:szCs w:val="24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bCs/>
          <w:sz w:val="24"/>
          <w:szCs w:val="24"/>
          <w:lang w:val="en-US" w:eastAsia="zh-CN" w:bidi="ar-SA"/>
        </w:rPr>
        <w:t>工程预算总额中包括配套设备及设施。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b/>
          <w:bCs/>
          <w:sz w:val="24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24"/>
          <w:szCs w:val="24"/>
          <w:lang w:val="en-US" w:eastAsia="zh-CN"/>
        </w:rPr>
        <w:t>四、</w:t>
      </w:r>
      <w:r>
        <w:rPr>
          <w:rFonts w:hint="eastAsia" w:ascii="方正黑体_GBK" w:hAnsi="方正黑体_GBK" w:eastAsia="方正黑体_GBK" w:cs="方正黑体_GBK"/>
          <w:b/>
          <w:bCs/>
          <w:sz w:val="24"/>
          <w:szCs w:val="24"/>
        </w:rPr>
        <w:t>咨询</w:t>
      </w:r>
      <w:r>
        <w:rPr>
          <w:rFonts w:hint="eastAsia" w:ascii="方正黑体_GBK" w:hAnsi="方正黑体_GBK" w:eastAsia="方正黑体_GBK" w:cs="方正黑体_GBK"/>
          <w:b/>
          <w:bCs/>
          <w:sz w:val="24"/>
          <w:szCs w:val="24"/>
          <w:lang w:val="en-US" w:eastAsia="zh-CN"/>
        </w:rPr>
        <w:t>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 w:bidi="ar-SA"/>
        </w:rPr>
        <w:t>电话：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  <w:t>0513—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 w:bidi="ar-SA"/>
        </w:rPr>
        <w:t>55089302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sz w:val="24"/>
          <w:szCs w:val="24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 w:bidi="ar-SA"/>
        </w:rPr>
        <w:t>QQ群：668958617</w:t>
      </w:r>
    </w:p>
    <w:p>
      <w:pPr>
        <w:rPr>
          <w:rFonts w:hint="eastAsia"/>
          <w:b/>
          <w:bCs/>
          <w:sz w:val="28"/>
          <w:szCs w:val="28"/>
        </w:rPr>
      </w:pPr>
    </w:p>
    <w:tbl>
      <w:tblPr>
        <w:tblStyle w:val="8"/>
        <w:tblW w:w="9727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3222"/>
        <w:gridCol w:w="1873"/>
        <w:gridCol w:w="130"/>
        <w:gridCol w:w="1347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2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  <w:lang w:val="en-US" w:eastAsia="zh-CN"/>
              </w:rPr>
              <w:t>主体项目概况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项目名称</w:t>
            </w:r>
          </w:p>
        </w:tc>
        <w:tc>
          <w:tcPr>
            <w:tcW w:w="80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项目地址</w:t>
            </w:r>
          </w:p>
        </w:tc>
        <w:tc>
          <w:tcPr>
            <w:tcW w:w="80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项目编码</w:t>
            </w:r>
          </w:p>
        </w:tc>
        <w:tc>
          <w:tcPr>
            <w:tcW w:w="3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241" w:rightChars="-115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原审查合格证编号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含特殊建设工程消防设计</w:t>
            </w:r>
          </w:p>
        </w:tc>
        <w:tc>
          <w:tcPr>
            <w:tcW w:w="482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-SA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单位类别</w:t>
            </w:r>
          </w:p>
        </w:tc>
        <w:tc>
          <w:tcPr>
            <w:tcW w:w="3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信用证代码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资质等级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建设单位</w:t>
            </w:r>
          </w:p>
        </w:tc>
        <w:tc>
          <w:tcPr>
            <w:tcW w:w="3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改造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设计单位</w:t>
            </w:r>
          </w:p>
        </w:tc>
        <w:tc>
          <w:tcPr>
            <w:tcW w:w="3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68" w:rightChars="-8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原设计单位</w:t>
            </w:r>
          </w:p>
        </w:tc>
        <w:tc>
          <w:tcPr>
            <w:tcW w:w="3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972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  <w:lang w:val="en-US" w:eastAsia="zh-CN"/>
              </w:rPr>
              <w:t>建筑改造工程概况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改造类别</w:t>
            </w:r>
          </w:p>
        </w:tc>
        <w:tc>
          <w:tcPr>
            <w:tcW w:w="80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加固设计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改扩建设计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重新设计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变更设计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调整设计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改造楼层</w:t>
            </w:r>
          </w:p>
        </w:tc>
        <w:tc>
          <w:tcPr>
            <w:tcW w:w="3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改造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面积</w:t>
            </w:r>
          </w:p>
        </w:tc>
        <w:tc>
          <w:tcPr>
            <w:tcW w:w="29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改造原因</w:t>
            </w:r>
          </w:p>
        </w:tc>
        <w:tc>
          <w:tcPr>
            <w:tcW w:w="80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0" w:hRule="exact"/>
        </w:trPr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改造内容</w:t>
            </w:r>
          </w:p>
        </w:tc>
        <w:tc>
          <w:tcPr>
            <w:tcW w:w="80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exact"/>
        </w:trPr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注意事项</w:t>
            </w:r>
          </w:p>
        </w:tc>
        <w:tc>
          <w:tcPr>
            <w:tcW w:w="80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1、涉及建筑高度、层数、面积、使用性质、外立面等改造的，应提供规划等相关部门出具的审批文件。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2、涉及增加建筑高度、室外位置调整等改造的，应提供补勘报告和规划部门出具的批复文件。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3、涉及加固等建筑结构改造的，应提供抗震鉴定和房屋安全鉴定报告。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line="40" w:lineRule="exact"/>
        <w:textAlignment w:val="auto"/>
        <w:rPr>
          <w:rFonts w:hint="eastAsia"/>
          <w:b/>
          <w:bCs/>
          <w:sz w:val="24"/>
          <w:szCs w:val="24"/>
        </w:rPr>
      </w:pPr>
    </w:p>
    <w:sectPr>
      <w:pgSz w:w="23757" w:h="16783" w:orient="landscape"/>
      <w:pgMar w:top="1501" w:right="1256" w:bottom="1422" w:left="1281" w:header="851" w:footer="992" w:gutter="0"/>
      <w:cols w:equalWidth="0" w:num="2">
        <w:col w:w="9240" w:space="2320"/>
        <w:col w:w="9660"/>
      </w:cols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MjVjY2ZjMjY4MTNkZGU3MzY1YzNkNzE4NjAxMzcifQ=="/>
  </w:docVars>
  <w:rsids>
    <w:rsidRoot w:val="00172A27"/>
    <w:rsid w:val="0361406E"/>
    <w:rsid w:val="0A3A7268"/>
    <w:rsid w:val="0B9D2B82"/>
    <w:rsid w:val="0C014168"/>
    <w:rsid w:val="1C7017B8"/>
    <w:rsid w:val="30764C00"/>
    <w:rsid w:val="337C02FE"/>
    <w:rsid w:val="3B9F04C7"/>
    <w:rsid w:val="3EC85647"/>
    <w:rsid w:val="41D50A4F"/>
    <w:rsid w:val="443E221A"/>
    <w:rsid w:val="4D4A39D4"/>
    <w:rsid w:val="5BF13D64"/>
    <w:rsid w:val="5E823FDE"/>
    <w:rsid w:val="60DD473E"/>
    <w:rsid w:val="647574A3"/>
    <w:rsid w:val="71EF72E9"/>
    <w:rsid w:val="77354CC1"/>
    <w:rsid w:val="7997114A"/>
    <w:rsid w:val="7A2C6CB9"/>
    <w:rsid w:val="7B8603A4"/>
    <w:rsid w:val="7D3D3A33"/>
    <w:rsid w:val="7D794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autoRedefine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10">
    <w:name w:val="FollowedHyperlink"/>
    <w:basedOn w:val="9"/>
    <w:autoRedefine/>
    <w:qFormat/>
    <w:uiPriority w:val="0"/>
    <w:rPr>
      <w:color w:val="266C79"/>
      <w:u w:val="none"/>
    </w:rPr>
  </w:style>
  <w:style w:type="character" w:styleId="11">
    <w:name w:val="Hyperlink"/>
    <w:basedOn w:val="9"/>
    <w:autoRedefine/>
    <w:qFormat/>
    <w:uiPriority w:val="0"/>
    <w:rPr>
      <w:color w:val="266C79"/>
      <w:u w:val="none"/>
    </w:rPr>
  </w:style>
  <w:style w:type="character" w:customStyle="1" w:styleId="12">
    <w:name w:val="star"/>
    <w:basedOn w:val="9"/>
    <w:autoRedefine/>
    <w:qFormat/>
    <w:uiPriority w:val="0"/>
    <w:rPr>
      <w:color w:val="FF0000"/>
    </w:rPr>
  </w:style>
  <w:style w:type="paragraph" w:customStyle="1" w:styleId="13">
    <w:name w:val="标题 21"/>
    <w:basedOn w:val="1"/>
    <w:autoRedefine/>
    <w:qFormat/>
    <w:uiPriority w:val="1"/>
    <w:pPr>
      <w:spacing w:before="35"/>
      <w:jc w:val="center"/>
      <w:outlineLvl w:val="1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2016-07-21T02:21:00Z</dcterms:created>
  <dc:creator>Administrator</dc:creator>
  <cp:lastModifiedBy>雅狼</cp:lastModifiedBy>
  <cp:lastPrinted>2024-03-21T03:03:00Z</cp:lastPrinted>
  <dcterms:modified xsi:type="dcterms:W3CDTF">2024-03-26T05:51:05Z</dcterms:modified>
  <dc:title>报 审 须 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901836A622864527B3ADC778BB970B10_13</vt:lpwstr>
  </property>
</Properties>
</file>